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9D7" w:rsidRDefault="000B49D7" w:rsidP="000B49D7">
      <w:pPr>
        <w:spacing w:line="480" w:lineRule="auto"/>
      </w:pPr>
    </w:p>
    <w:p w:rsidR="000B49D7" w:rsidRDefault="000B49D7" w:rsidP="00F24A0D">
      <w:pPr>
        <w:spacing w:line="480" w:lineRule="auto"/>
        <w:ind w:firstLine="720"/>
      </w:pPr>
    </w:p>
    <w:p w:rsidR="000B49D7" w:rsidRDefault="000B49D7" w:rsidP="00F24A0D">
      <w:pPr>
        <w:spacing w:line="480" w:lineRule="auto"/>
        <w:ind w:firstLine="720"/>
      </w:pPr>
    </w:p>
    <w:p w:rsidR="000B49D7" w:rsidRDefault="000B49D7" w:rsidP="00F24A0D">
      <w:pPr>
        <w:spacing w:line="480" w:lineRule="auto"/>
        <w:ind w:firstLine="720"/>
      </w:pPr>
    </w:p>
    <w:p w:rsidR="000B49D7" w:rsidRDefault="000B49D7" w:rsidP="00F24A0D">
      <w:pPr>
        <w:spacing w:line="480" w:lineRule="auto"/>
        <w:ind w:firstLine="720"/>
      </w:pPr>
    </w:p>
    <w:p w:rsidR="000B49D7" w:rsidRDefault="000B49D7" w:rsidP="00F24A0D">
      <w:pPr>
        <w:spacing w:line="480" w:lineRule="auto"/>
        <w:ind w:firstLine="720"/>
      </w:pPr>
    </w:p>
    <w:p w:rsidR="000B49D7" w:rsidRDefault="000B49D7" w:rsidP="00F24A0D">
      <w:pPr>
        <w:spacing w:line="480" w:lineRule="auto"/>
        <w:ind w:firstLine="720"/>
      </w:pPr>
    </w:p>
    <w:p w:rsidR="000B49D7" w:rsidRDefault="00A703EE" w:rsidP="000B49D7">
      <w:pPr>
        <w:spacing w:line="480" w:lineRule="auto"/>
        <w:jc w:val="center"/>
      </w:pPr>
      <w:r>
        <w:t>Branded T-Shirts Business Idea</w:t>
      </w:r>
    </w:p>
    <w:p w:rsidR="000B49D7" w:rsidRDefault="00A703EE" w:rsidP="000B49D7">
      <w:pPr>
        <w:spacing w:line="480" w:lineRule="auto"/>
        <w:jc w:val="center"/>
      </w:pPr>
      <w:r>
        <w:t>Student’s Name</w:t>
      </w:r>
    </w:p>
    <w:p w:rsidR="000B49D7" w:rsidRDefault="00A703EE" w:rsidP="000B49D7">
      <w:pPr>
        <w:spacing w:line="480" w:lineRule="auto"/>
        <w:jc w:val="center"/>
      </w:pPr>
      <w:r>
        <w:t>Institutional Affiliation</w:t>
      </w:r>
      <w:r>
        <w:br w:type="page"/>
      </w:r>
    </w:p>
    <w:p w:rsidR="000B49D7" w:rsidRDefault="00A703EE" w:rsidP="000B49D7">
      <w:pPr>
        <w:spacing w:line="480" w:lineRule="auto"/>
        <w:jc w:val="center"/>
      </w:pPr>
      <w:r>
        <w:lastRenderedPageBreak/>
        <w:t xml:space="preserve">Branded T-Shirts Business Idea </w:t>
      </w:r>
    </w:p>
    <w:p w:rsidR="00125278" w:rsidRDefault="00A703EE" w:rsidP="00F24A0D">
      <w:pPr>
        <w:spacing w:line="480" w:lineRule="auto"/>
        <w:ind w:firstLine="720"/>
      </w:pPr>
      <w:r>
        <w:t>A business idea remains useless unless it is actualized into the business itself. One of the great business ideas is selling branded t-shirts online. This venture is not only cheap to start but also relatively simple while at the same time it has huge prof</w:t>
      </w:r>
      <w:r>
        <w:t xml:space="preserve">its. As an entrepreneur, one must </w:t>
      </w:r>
      <w:r w:rsidR="003E01C9">
        <w:t xml:space="preserve">be conversant with all the major business law questions. Some of these laws include licensing, employment laws, tax laws, advertising, and marketing laws, private law, and online business laws. The goals of selling branded t-shirts online include; branding the </w:t>
      </w:r>
      <w:r w:rsidR="008E7D52">
        <w:t xml:space="preserve">product as well as the company, providing customer service using credible information, making sales to generate revenue, using advertisements to generate more revenue, building relationships, and improving the processes in the business. </w:t>
      </w:r>
    </w:p>
    <w:p w:rsidR="008E7D52" w:rsidRDefault="00A703EE" w:rsidP="00F24A0D">
      <w:pPr>
        <w:spacing w:line="480" w:lineRule="auto"/>
        <w:jc w:val="center"/>
        <w:rPr>
          <w:b/>
        </w:rPr>
      </w:pPr>
      <w:r w:rsidRPr="008E7D52">
        <w:rPr>
          <w:b/>
        </w:rPr>
        <w:t>How to Organize the Business</w:t>
      </w:r>
    </w:p>
    <w:p w:rsidR="008E7D52" w:rsidRDefault="00A703EE" w:rsidP="00AD7EA5">
      <w:pPr>
        <w:spacing w:line="480" w:lineRule="auto"/>
        <w:ind w:firstLine="720"/>
      </w:pPr>
      <w:bookmarkStart w:id="0" w:name="_GoBack"/>
      <w:r>
        <w:t xml:space="preserve">There are four major options for organizing a business: partnership, sole proprietorship, Limited Liability Company (LLC), and corporation. A sole proprietorship is considered to be the simplest as well as </w:t>
      </w:r>
      <w:r>
        <w:t>the most common among the four options for a business organization. It refers to a situation where the owner of the business is the same person who runs it to get profit. The growth and sustainability of the business rely entirely on the owner (sole propri</w:t>
      </w:r>
      <w:r>
        <w:t>etor) hence the business dies when the owner dies</w:t>
      </w:r>
      <w:r w:rsidR="00F24A0D">
        <w:t xml:space="preserve"> (Teece, 2010)</w:t>
      </w:r>
      <w:r>
        <w:t>. This form of business ownership is adva</w:t>
      </w:r>
      <w:r w:rsidR="006A2D33">
        <w:t>ntageous in that the owner receives all profits without sharing with anyone, the regulations for starting such a business are quite a few, the owners run the business as it seems best to them hence total flexibility, and the requirement to start the business is only acquiring a license</w:t>
      </w:r>
      <w:r w:rsidR="000B49D7">
        <w:t xml:space="preserve"> (Feldstad, 2018)</w:t>
      </w:r>
      <w:r w:rsidR="006A2D33">
        <w:t xml:space="preserve">. However, there are also disadvantages of a sole proprietorship. They include; 100% liability for debts accrued in the business, difficulty in transferring ownership, and it is not possible to distinguish between business and personal income. </w:t>
      </w:r>
      <w:bookmarkEnd w:id="0"/>
    </w:p>
    <w:p w:rsidR="006A2D33" w:rsidRDefault="00A703EE" w:rsidP="00F24A0D">
      <w:pPr>
        <w:spacing w:line="480" w:lineRule="auto"/>
        <w:ind w:firstLine="720"/>
      </w:pPr>
      <w:r>
        <w:t>A partnership can either be limited or general. In general partnerships, the two owners invest their labor, property</w:t>
      </w:r>
      <w:r>
        <w:t xml:space="preserve">, and money to the business and are equally liable to all debts in the business. Limited partnerships on the other hand require both partners to enter a formal agreement. The advantages of partnerships are that the business gets more capital due to shared </w:t>
      </w:r>
      <w:r>
        <w:t>resources and each partner is entitled to equal profits from the company</w:t>
      </w:r>
      <w:r w:rsidR="000B49D7">
        <w:t xml:space="preserve"> (Frankenberger &amp; Zott, 2020)</w:t>
      </w:r>
      <w:r>
        <w:t xml:space="preserve">. The disadvantages of partnerships include; </w:t>
      </w:r>
      <w:r w:rsidR="003C0A27">
        <w:t xml:space="preserve">difficulty in selling the business, </w:t>
      </w:r>
      <w:r w:rsidR="00987930">
        <w:t>the partnership can end anytime one partner decides to quit, and both partner are equally responsible for losses and debts.</w:t>
      </w:r>
    </w:p>
    <w:p w:rsidR="00987930" w:rsidRDefault="00A703EE" w:rsidP="00F24A0D">
      <w:pPr>
        <w:spacing w:line="480" w:lineRule="auto"/>
        <w:ind w:firstLine="720"/>
      </w:pPr>
      <w:r>
        <w:t>Corporations are meant for taxes where entities are considered to be a legal person. The advantages include; losses and profits belong to the corporation, it is easy to transfer to new owners, and the liabi</w:t>
      </w:r>
      <w:r>
        <w:t xml:space="preserve">lity of debts and losses are limited for the owner. The disadvantages include the high cost of operating corporations, and </w:t>
      </w:r>
      <w:r w:rsidR="00C6597B">
        <w:t>the taxing is done twice for corporations. Finally, a Limited Liability Company is similar to a limited partnership but owners are provided with limited liability. The advantages of a Limited Liability Company include; the liability for losses and debts is limited and the sharing of profits is done without double taxation. The disadvantages are; certain state laws limit ownership and there are huge costs accrued when beginning an LLC.</w:t>
      </w:r>
    </w:p>
    <w:p w:rsidR="00F24A0D" w:rsidRPr="00F24A0D" w:rsidRDefault="00A703EE" w:rsidP="00F24A0D">
      <w:pPr>
        <w:spacing w:line="480" w:lineRule="auto"/>
        <w:jc w:val="center"/>
        <w:rPr>
          <w:b/>
        </w:rPr>
      </w:pPr>
      <w:r w:rsidRPr="00F24A0D">
        <w:rPr>
          <w:b/>
        </w:rPr>
        <w:t>Arranging Employment</w:t>
      </w:r>
    </w:p>
    <w:p w:rsidR="00166663" w:rsidRDefault="00A703EE" w:rsidP="00F24A0D">
      <w:pPr>
        <w:spacing w:line="480" w:lineRule="auto"/>
        <w:ind w:firstLine="720"/>
      </w:pPr>
      <w:r>
        <w:t xml:space="preserve">The branded t-shit online business </w:t>
      </w:r>
      <w:r w:rsidR="00542B41">
        <w:t>will be a partnership form of business. They will need to employ different people to help in realizing the objectives. The three employment options that the business can use are; hiring individuals as casual employees, independent contractors, or permanent employees</w:t>
      </w:r>
      <w:r w:rsidR="000B49D7">
        <w:t xml:space="preserve"> (Fuessel, 2017)</w:t>
      </w:r>
      <w:r w:rsidR="00542B41">
        <w:t xml:space="preserve"> </w:t>
      </w:r>
      <w:r w:rsidR="00C1655E">
        <w:t xml:space="preserve">There will, therefore, be a relationship between the employer and the employees regardless of the employment option considered. The employer is obliged to meet certain requirements for the employer. One key obligation is to pay the employee fairly. Federal laws provide for the minimum wage for any employee but payment in the partnership business model for the branded t-shirt </w:t>
      </w:r>
      <w:r w:rsidR="00714DDF">
        <w:t xml:space="preserve">business shall be definitely higher than the minimum wages. The employer is also entitled to ensure the safety of the employees. The employees must be provided with the necessary gear for security and also health cover. </w:t>
      </w:r>
      <w:r w:rsidR="00950118">
        <w:t>Another role of employers to their employees is to treat them fairly. Fairness</w:t>
      </w:r>
      <w:r w:rsidR="006915CE">
        <w:t xml:space="preserve"> to employees</w:t>
      </w:r>
      <w:r w:rsidR="00950118">
        <w:t xml:space="preserve"> comes in many ways including </w:t>
      </w:r>
      <w:r w:rsidR="004A3D6F">
        <w:t>payment, promotion, and fairly handling when being laid off. Employers are entitled to ensure that their employees are not discriminated against nor harassed. Comparing the duties of employees to employers with principal duties to agents, one would realize that there is no such disparity. For instance, principles must act according to the implied and express terms of a contract. Principals also must indemnify the agents and also deal with the agents in good faith and all manner of fairness.</w:t>
      </w:r>
    </w:p>
    <w:p w:rsidR="004A3D6F" w:rsidRDefault="00A703EE" w:rsidP="00F24A0D">
      <w:pPr>
        <w:spacing w:line="480" w:lineRule="auto"/>
        <w:ind w:firstLine="720"/>
      </w:pPr>
      <w:r>
        <w:t xml:space="preserve">Taking note of the three options for arranging employment, the duties and liabilities of employers to the employees, </w:t>
      </w:r>
      <w:r w:rsidR="006915CE">
        <w:t xml:space="preserve">the proposed recommendation on arranging employment would be hired permanently. It is important to note that permanent employment can </w:t>
      </w:r>
      <w:r w:rsidR="005F6B6A">
        <w:t>either be on a part-time basis or full-time basis. In the partnership business for selling branded t-shirts online, the employment option preferred is permanent employment as it allows the employees to focus on the objectives of the business without fear that they can be laid off any time</w:t>
      </w:r>
      <w:r w:rsidR="000B49D7">
        <w:t xml:space="preserve"> (Dean &amp; Jayachandran, 2019)</w:t>
      </w:r>
      <w:r w:rsidR="005F6B6A">
        <w:t xml:space="preserve">. The confidence in employees enables them to operate to their maximum possible potential hence increasing the likelihood of attaining the goals of the business. It is also worth noting that permanent employment has better returns for the employees and therefore they are usually motivated when doing their job. </w:t>
      </w:r>
    </w:p>
    <w:p w:rsidR="001410D7" w:rsidRDefault="00A703EE" w:rsidP="00F24A0D">
      <w:pPr>
        <w:spacing w:line="480" w:lineRule="auto"/>
        <w:ind w:firstLine="720"/>
      </w:pPr>
      <w:r>
        <w:t>It is important to note that employees are the most important resource in a</w:t>
      </w:r>
      <w:r>
        <w:t xml:space="preserve">ny business organization. It is therefore important to treat employees with equality and without any discrimination. Discrimination occurs when certain employees are favored on a certain basis. There should, therefore, be no discrimination against gender, </w:t>
      </w:r>
      <w:r>
        <w:t>race, tribe, or even one's religion. To avoid discrimination of employees, the management must ensure the policies on fair employment are implemented, conduct surveys occasionally to determine the level of satisfaction for the employees, and establish an o</w:t>
      </w:r>
      <w:r>
        <w:t>peration code of conduct that stipulates the expectation of all employees as well as the consequence of certain behaviors.</w:t>
      </w:r>
    </w:p>
    <w:p w:rsidR="00F24A0D" w:rsidRPr="00F24A0D" w:rsidRDefault="00A703EE" w:rsidP="00F24A0D">
      <w:pPr>
        <w:spacing w:line="480" w:lineRule="auto"/>
        <w:jc w:val="center"/>
        <w:rPr>
          <w:b/>
        </w:rPr>
      </w:pPr>
      <w:r w:rsidRPr="00F24A0D">
        <w:rPr>
          <w:b/>
        </w:rPr>
        <w:t>Business Real Property</w:t>
      </w:r>
    </w:p>
    <w:p w:rsidR="005860D4" w:rsidRDefault="00A703EE" w:rsidP="00F24A0D">
      <w:pPr>
        <w:spacing w:line="480" w:lineRule="auto"/>
        <w:ind w:firstLine="720"/>
      </w:pPr>
      <w:r>
        <w:t>Properties are crucial for the sustainability of any business. Property can either be real or personal. Real p</w:t>
      </w:r>
      <w:r>
        <w:t xml:space="preserve">roperty refers to anything that is owned by the business and is immovable for instance land. </w:t>
      </w:r>
      <w:r w:rsidR="008E5EC9">
        <w:t>It is from this land that the business can centralize its operations by making an office. However, it is important to note that an office can also be hired for a certain period but for it to qualify to be real property, it must sit on land owned by the business</w:t>
      </w:r>
      <w:r w:rsidR="000B49D7">
        <w:t xml:space="preserve"> (Turvey, 2020)</w:t>
      </w:r>
      <w:r w:rsidR="008E5EC9">
        <w:t xml:space="preserve">. The two legal steps for real property are; conducting an inspection and search for acquisition of the title of the land, and ensure the business owner has the necessary documents for the ownership of the office. </w:t>
      </w:r>
      <w:r w:rsidR="00B40118">
        <w:t xml:space="preserve">The most appropriate and critical of the two is conducting an inspection and </w:t>
      </w:r>
      <w:r w:rsidR="00D55C90">
        <w:t>search for the acquisition of the title for the land. With the title, it shows the legibility of the ownership. It is therefore important and critical for the business to have its own land where the office can be situated. An office is a central point where all decisions are to be made and therefore it's a very necessary real property.</w:t>
      </w:r>
    </w:p>
    <w:p w:rsidR="00F24A0D" w:rsidRPr="00F24A0D" w:rsidRDefault="00A703EE" w:rsidP="00F24A0D">
      <w:pPr>
        <w:spacing w:line="480" w:lineRule="auto"/>
        <w:jc w:val="center"/>
        <w:rPr>
          <w:b/>
        </w:rPr>
      </w:pPr>
      <w:r w:rsidRPr="00F24A0D">
        <w:rPr>
          <w:b/>
        </w:rPr>
        <w:t xml:space="preserve">Dealing with Personal </w:t>
      </w:r>
      <w:r w:rsidRPr="00F24A0D">
        <w:rPr>
          <w:b/>
        </w:rPr>
        <w:t>Property</w:t>
      </w:r>
    </w:p>
    <w:p w:rsidR="00D55C90" w:rsidRDefault="00A703EE" w:rsidP="00F24A0D">
      <w:pPr>
        <w:spacing w:line="480" w:lineRule="auto"/>
        <w:ind w:firstLine="720"/>
      </w:pPr>
      <w:r>
        <w:t xml:space="preserve">Personal property on the other hand is the property that can be moved. It refers to any property that can be </w:t>
      </w:r>
      <w:r w:rsidR="00C22239">
        <w:t>subjected to ownership apart from the land. Some of the items that can be categorized as personal property include office furniture, business goods, vehicles, and other equipment. Personal property also covers created products. These are products that a business can generate or produce in order to make a profit from them or to use them as assets for the business</w:t>
      </w:r>
      <w:r w:rsidR="000B49D7">
        <w:t xml:space="preserve"> (Korytin &amp; Malinina, 2019)</w:t>
      </w:r>
      <w:r w:rsidR="00C22239">
        <w:t>. To protect created products, business owners must take precautions immediately when an idea to create a product is conceived. This is because there are individuals who are skilled experts in hijacking ideas and using them as their own. This is even worse since when an idea is stolen no one can prove anywhere that they were the original conceivers of the idea. To protect this idea, the bearer must learn trade secrets, patents, and non-disclosure skills.</w:t>
      </w:r>
    </w:p>
    <w:p w:rsidR="00F24A0D" w:rsidRPr="00F24A0D" w:rsidRDefault="00A703EE" w:rsidP="00F24A0D">
      <w:pPr>
        <w:spacing w:line="480" w:lineRule="auto"/>
        <w:jc w:val="center"/>
        <w:rPr>
          <w:b/>
        </w:rPr>
      </w:pPr>
      <w:r w:rsidRPr="00F24A0D">
        <w:rPr>
          <w:b/>
        </w:rPr>
        <w:t>Planning the Sales Activity</w:t>
      </w:r>
    </w:p>
    <w:p w:rsidR="00C22239" w:rsidRDefault="00A703EE" w:rsidP="00F24A0D">
      <w:pPr>
        <w:spacing w:line="480" w:lineRule="auto"/>
        <w:ind w:firstLine="720"/>
      </w:pPr>
      <w:r>
        <w:t xml:space="preserve">For the business to be </w:t>
      </w:r>
      <w:r>
        <w:t>successful, one must develop a good sales plan. This can be attained by defining and set</w:t>
      </w:r>
      <w:r w:rsidR="009A4644">
        <w:t>ting a clear set of sales targets, identifying tactics to use when doing sales, and budgeting for the set steps to achieve the desired goals. Two predominant terms used in sales activities are the sale of goods and services for the contract. The difference between the two is that the service of contract can be described as general contracts while sales of goods are more specific in that they are covered by the UCC due to their predominant nature. In the sale of branded t-shirts online, the most appropriate idea would be sales of goods</w:t>
      </w:r>
      <w:r w:rsidR="000B49D7">
        <w:t xml:space="preserve"> (Oliinyk et al., 2018)</w:t>
      </w:r>
      <w:r w:rsidR="009A4644">
        <w:t>. This is because doing business online is quite volatile and there exists a wide range of customers hence the variation in customer response. It would be therefore important for the activities to be covered under the UCC for the security of the business. Considering consumer protection, it is important to note that the law requires that customers be protected. Consumer protection is pegged on four customer rights. This right is the right to a healthy environment, consumer education, satisfaction from basic needs, and the right to redress.</w:t>
      </w:r>
    </w:p>
    <w:p w:rsidR="00F24A0D" w:rsidRDefault="00F24A0D" w:rsidP="00F24A0D">
      <w:pPr>
        <w:spacing w:line="480" w:lineRule="auto"/>
        <w:jc w:val="center"/>
        <w:rPr>
          <w:b/>
        </w:rPr>
      </w:pPr>
    </w:p>
    <w:p w:rsidR="00F24A0D" w:rsidRDefault="00F24A0D" w:rsidP="00F24A0D">
      <w:pPr>
        <w:spacing w:line="480" w:lineRule="auto"/>
        <w:jc w:val="center"/>
        <w:rPr>
          <w:b/>
        </w:rPr>
      </w:pPr>
    </w:p>
    <w:p w:rsidR="00F24A0D" w:rsidRPr="00F24A0D" w:rsidRDefault="00A703EE" w:rsidP="00F24A0D">
      <w:pPr>
        <w:spacing w:line="480" w:lineRule="auto"/>
        <w:jc w:val="center"/>
        <w:rPr>
          <w:b/>
        </w:rPr>
      </w:pPr>
      <w:r w:rsidRPr="00F24A0D">
        <w:rPr>
          <w:b/>
        </w:rPr>
        <w:t>Conclusion</w:t>
      </w:r>
    </w:p>
    <w:p w:rsidR="00F24A0D" w:rsidRDefault="00A703EE" w:rsidP="00F24A0D">
      <w:pPr>
        <w:spacing w:line="480" w:lineRule="auto"/>
        <w:ind w:firstLine="720"/>
      </w:pPr>
      <w:r>
        <w:t>In conclusion, a business idea remains useless unless it is actualized</w:t>
      </w:r>
      <w:r>
        <w:t xml:space="preserve"> into the business itself. There are four major options for organizing a business: partnership, sole proprietorship, Limited Liability Company (LLC), and corporation. The three employment options that the business can use are; hiring individuals as casual </w:t>
      </w:r>
      <w:r>
        <w:t>employees, independent contractors, or as permanent employees. Employee’s discrimination is a thing of the past that should not be tolerated. By avoiding discrimination, employees will be able to work as a team and therefore ensure the success of the busin</w:t>
      </w:r>
      <w:r>
        <w:t xml:space="preserve">ess. One can also make their business successful by ensuring there is good coordination between different departments within the business. </w:t>
      </w:r>
    </w:p>
    <w:p w:rsidR="000B49D7" w:rsidRDefault="00A703EE" w:rsidP="000B49D7">
      <w:pPr>
        <w:spacing w:line="480" w:lineRule="auto"/>
        <w:jc w:val="center"/>
      </w:pPr>
      <w:r>
        <w:br w:type="page"/>
      </w:r>
    </w:p>
    <w:p w:rsidR="000B49D7" w:rsidRDefault="00A703EE" w:rsidP="000B49D7">
      <w:pPr>
        <w:spacing w:line="480" w:lineRule="auto"/>
        <w:jc w:val="center"/>
      </w:pPr>
      <w:r>
        <w:t>References</w:t>
      </w:r>
    </w:p>
    <w:p w:rsidR="000B49D7" w:rsidRPr="006315DD" w:rsidRDefault="00A703EE" w:rsidP="000B49D7">
      <w:pPr>
        <w:spacing w:line="480" w:lineRule="auto"/>
        <w:ind w:left="720" w:hanging="720"/>
        <w:rPr>
          <w:rFonts w:cs="Arial"/>
          <w:szCs w:val="20"/>
          <w:shd w:val="clear" w:color="auto" w:fill="FFFFFF"/>
        </w:rPr>
      </w:pPr>
      <w:r w:rsidRPr="006315DD">
        <w:rPr>
          <w:rFonts w:cs="Arial"/>
          <w:szCs w:val="20"/>
          <w:shd w:val="clear" w:color="auto" w:fill="FFFFFF"/>
        </w:rPr>
        <w:t>Dean, J. T., &amp; Jayachandran, S. (2019, May). Changing Family Attitudes to Promote Female Employment. In</w:t>
      </w:r>
      <w:r w:rsidRPr="006315DD">
        <w:rPr>
          <w:rFonts w:cs="Arial"/>
          <w:szCs w:val="20"/>
          <w:shd w:val="clear" w:color="auto" w:fill="FFFFFF"/>
        </w:rPr>
        <w:t> </w:t>
      </w:r>
      <w:r w:rsidRPr="006315DD">
        <w:rPr>
          <w:rFonts w:cs="Arial"/>
          <w:i/>
          <w:iCs/>
          <w:szCs w:val="20"/>
          <w:shd w:val="clear" w:color="auto" w:fill="FFFFFF"/>
        </w:rPr>
        <w:t>AEA Papers and Proceedings</w:t>
      </w:r>
      <w:r w:rsidRPr="006315DD">
        <w:rPr>
          <w:rFonts w:cs="Arial"/>
          <w:szCs w:val="20"/>
          <w:shd w:val="clear" w:color="auto" w:fill="FFFFFF"/>
        </w:rPr>
        <w:t> (Vol. 109, pp. 138-42).</w:t>
      </w:r>
    </w:p>
    <w:p w:rsidR="000B49D7" w:rsidRPr="006315DD" w:rsidRDefault="00A703EE" w:rsidP="000B49D7">
      <w:pPr>
        <w:spacing w:line="480" w:lineRule="auto"/>
        <w:ind w:left="720" w:hanging="720"/>
        <w:rPr>
          <w:rFonts w:cs="Arial"/>
          <w:szCs w:val="20"/>
          <w:shd w:val="clear" w:color="auto" w:fill="FFFFFF"/>
        </w:rPr>
      </w:pPr>
      <w:r w:rsidRPr="006315DD">
        <w:rPr>
          <w:rFonts w:cs="Arial"/>
          <w:szCs w:val="20"/>
          <w:shd w:val="clear" w:color="auto" w:fill="FFFFFF"/>
        </w:rPr>
        <w:t>Fjeldstad, Ø. D., &amp; Snow, C. C. (2018). Business models and organization design. </w:t>
      </w:r>
      <w:r w:rsidRPr="006315DD">
        <w:rPr>
          <w:rFonts w:cs="Arial"/>
          <w:i/>
          <w:iCs/>
          <w:szCs w:val="20"/>
          <w:shd w:val="clear" w:color="auto" w:fill="FFFFFF"/>
        </w:rPr>
        <w:t>Long Range Planning</w:t>
      </w:r>
      <w:r w:rsidRPr="006315DD">
        <w:rPr>
          <w:rFonts w:cs="Arial"/>
          <w:szCs w:val="20"/>
          <w:shd w:val="clear" w:color="auto" w:fill="FFFFFF"/>
        </w:rPr>
        <w:t>, </w:t>
      </w:r>
      <w:r w:rsidRPr="006315DD">
        <w:rPr>
          <w:rFonts w:cs="Arial"/>
          <w:i/>
          <w:iCs/>
          <w:szCs w:val="20"/>
          <w:shd w:val="clear" w:color="auto" w:fill="FFFFFF"/>
        </w:rPr>
        <w:t>51</w:t>
      </w:r>
      <w:r w:rsidRPr="006315DD">
        <w:rPr>
          <w:rFonts w:cs="Arial"/>
          <w:szCs w:val="20"/>
          <w:shd w:val="clear" w:color="auto" w:fill="FFFFFF"/>
        </w:rPr>
        <w:t>(1), 32-39.</w:t>
      </w:r>
    </w:p>
    <w:p w:rsidR="000B49D7" w:rsidRPr="006315DD" w:rsidRDefault="00A703EE" w:rsidP="000B49D7">
      <w:pPr>
        <w:spacing w:line="480" w:lineRule="auto"/>
        <w:ind w:left="720" w:hanging="720"/>
        <w:rPr>
          <w:rFonts w:cs="Arial"/>
          <w:szCs w:val="20"/>
          <w:shd w:val="clear" w:color="auto" w:fill="FFFFFF"/>
        </w:rPr>
      </w:pPr>
      <w:r w:rsidRPr="006315DD">
        <w:rPr>
          <w:rFonts w:cs="Arial"/>
          <w:szCs w:val="20"/>
          <w:shd w:val="clear" w:color="auto" w:fill="FFFFFF"/>
        </w:rPr>
        <w:t>Frankenberger, K., &amp; Zott, C. (2020). Reaching for the Stars: How Firms Organize to Radi</w:t>
      </w:r>
      <w:r w:rsidRPr="006315DD">
        <w:rPr>
          <w:rFonts w:cs="Arial"/>
          <w:szCs w:val="20"/>
          <w:shd w:val="clear" w:color="auto" w:fill="FFFFFF"/>
        </w:rPr>
        <w:t>cally Renew their Business Models. In </w:t>
      </w:r>
      <w:r w:rsidRPr="006315DD">
        <w:rPr>
          <w:rFonts w:cs="Arial"/>
          <w:i/>
          <w:iCs/>
          <w:szCs w:val="20"/>
          <w:shd w:val="clear" w:color="auto" w:fill="FFFFFF"/>
        </w:rPr>
        <w:t>Academy of Management Proceedings</w:t>
      </w:r>
      <w:r w:rsidRPr="006315DD">
        <w:rPr>
          <w:rFonts w:cs="Arial"/>
          <w:szCs w:val="20"/>
          <w:shd w:val="clear" w:color="auto" w:fill="FFFFFF"/>
        </w:rPr>
        <w:t> (Vol. 2020, No. 1, p. 21179). Briarcliff Manor, NY 10510: Academy of Management.</w:t>
      </w:r>
    </w:p>
    <w:p w:rsidR="000B49D7" w:rsidRPr="006315DD" w:rsidRDefault="00A703EE" w:rsidP="000B49D7">
      <w:pPr>
        <w:spacing w:line="480" w:lineRule="auto"/>
        <w:ind w:left="720" w:hanging="720"/>
        <w:rPr>
          <w:rFonts w:cs="Arial"/>
          <w:szCs w:val="20"/>
          <w:shd w:val="clear" w:color="auto" w:fill="FFFFFF"/>
        </w:rPr>
      </w:pPr>
      <w:r w:rsidRPr="006315DD">
        <w:rPr>
          <w:rFonts w:cs="Arial"/>
          <w:szCs w:val="20"/>
          <w:shd w:val="clear" w:color="auto" w:fill="FFFFFF"/>
        </w:rPr>
        <w:t>Fuessel, T. J. (2017). </w:t>
      </w:r>
      <w:r w:rsidRPr="006315DD">
        <w:rPr>
          <w:rFonts w:cs="Arial"/>
          <w:i/>
          <w:iCs/>
          <w:szCs w:val="20"/>
          <w:shd w:val="clear" w:color="auto" w:fill="FFFFFF"/>
        </w:rPr>
        <w:t>U.S. Patent Application No. 15/476,433</w:t>
      </w:r>
      <w:r w:rsidRPr="006315DD">
        <w:rPr>
          <w:rFonts w:cs="Arial"/>
          <w:szCs w:val="20"/>
          <w:shd w:val="clear" w:color="auto" w:fill="FFFFFF"/>
        </w:rPr>
        <w:t>.</w:t>
      </w:r>
    </w:p>
    <w:p w:rsidR="000B49D7" w:rsidRPr="006315DD" w:rsidRDefault="00A703EE" w:rsidP="000B49D7">
      <w:pPr>
        <w:spacing w:line="480" w:lineRule="auto"/>
        <w:ind w:left="720" w:hanging="720"/>
        <w:rPr>
          <w:rFonts w:cs="Arial"/>
          <w:szCs w:val="20"/>
          <w:shd w:val="clear" w:color="auto" w:fill="FFFFFF"/>
        </w:rPr>
      </w:pPr>
      <w:r w:rsidRPr="006315DD">
        <w:rPr>
          <w:rFonts w:cs="Arial"/>
          <w:szCs w:val="20"/>
          <w:shd w:val="clear" w:color="auto" w:fill="FFFFFF"/>
        </w:rPr>
        <w:t>Korytin, A. V., &amp; Malinina, T. A. (2019)</w:t>
      </w:r>
      <w:r w:rsidRPr="006315DD">
        <w:rPr>
          <w:rFonts w:cs="Arial"/>
          <w:szCs w:val="20"/>
          <w:shd w:val="clear" w:color="auto" w:fill="FFFFFF"/>
        </w:rPr>
        <w:t>. International Experience in Taxation of Business Personal Property. </w:t>
      </w:r>
      <w:r w:rsidRPr="006315DD">
        <w:rPr>
          <w:rFonts w:cs="Arial"/>
          <w:i/>
          <w:iCs/>
          <w:szCs w:val="20"/>
          <w:shd w:val="clear" w:color="auto" w:fill="FFFFFF"/>
        </w:rPr>
        <w:t>Finansovyj žhurnal—Financial Journal</w:t>
      </w:r>
      <w:r w:rsidRPr="006315DD">
        <w:rPr>
          <w:rFonts w:cs="Arial"/>
          <w:szCs w:val="20"/>
          <w:shd w:val="clear" w:color="auto" w:fill="FFFFFF"/>
        </w:rPr>
        <w:t>, (2), 22-36.</w:t>
      </w:r>
    </w:p>
    <w:p w:rsidR="000B49D7" w:rsidRPr="006315DD" w:rsidRDefault="00A703EE" w:rsidP="000B49D7">
      <w:pPr>
        <w:spacing w:line="480" w:lineRule="auto"/>
        <w:ind w:left="720" w:hanging="720"/>
      </w:pPr>
      <w:r w:rsidRPr="006315DD">
        <w:rPr>
          <w:rFonts w:cs="Arial"/>
          <w:szCs w:val="20"/>
          <w:shd w:val="clear" w:color="auto" w:fill="FFFFFF"/>
        </w:rPr>
        <w:t>Oliinyk, N. M., Makarenko, S. M., &amp; Mustratova, K. O. (2018). Planning of sales of enterprise products in modern realities.</w:t>
      </w:r>
    </w:p>
    <w:p w:rsidR="000B49D7" w:rsidRPr="006315DD" w:rsidRDefault="00A703EE" w:rsidP="000B49D7">
      <w:pPr>
        <w:spacing w:line="480" w:lineRule="auto"/>
        <w:ind w:left="720" w:hanging="720"/>
        <w:rPr>
          <w:rFonts w:cs="Arial"/>
          <w:szCs w:val="20"/>
          <w:shd w:val="clear" w:color="auto" w:fill="FFFFFF"/>
        </w:rPr>
      </w:pPr>
      <w:r w:rsidRPr="006315DD">
        <w:rPr>
          <w:rFonts w:cs="Arial"/>
          <w:szCs w:val="20"/>
          <w:shd w:val="clear" w:color="auto" w:fill="FFFFFF"/>
        </w:rPr>
        <w:t>Teece, D. J.</w:t>
      </w:r>
      <w:r w:rsidRPr="006315DD">
        <w:rPr>
          <w:rFonts w:cs="Arial"/>
          <w:szCs w:val="20"/>
          <w:shd w:val="clear" w:color="auto" w:fill="FFFFFF"/>
        </w:rPr>
        <w:t xml:space="preserve"> (2010). Business models, business strategy and innovation. </w:t>
      </w:r>
      <w:r w:rsidRPr="006315DD">
        <w:rPr>
          <w:rFonts w:cs="Arial"/>
          <w:i/>
          <w:iCs/>
          <w:szCs w:val="20"/>
          <w:shd w:val="clear" w:color="auto" w:fill="FFFFFF"/>
        </w:rPr>
        <w:t>Long range planning</w:t>
      </w:r>
      <w:r w:rsidRPr="006315DD">
        <w:rPr>
          <w:rFonts w:cs="Arial"/>
          <w:szCs w:val="20"/>
          <w:shd w:val="clear" w:color="auto" w:fill="FFFFFF"/>
        </w:rPr>
        <w:t>, </w:t>
      </w:r>
      <w:r w:rsidRPr="006315DD">
        <w:rPr>
          <w:rFonts w:cs="Arial"/>
          <w:i/>
          <w:iCs/>
          <w:szCs w:val="20"/>
          <w:shd w:val="clear" w:color="auto" w:fill="FFFFFF"/>
        </w:rPr>
        <w:t>43</w:t>
      </w:r>
      <w:r w:rsidRPr="006315DD">
        <w:rPr>
          <w:rFonts w:cs="Arial"/>
          <w:szCs w:val="20"/>
          <w:shd w:val="clear" w:color="auto" w:fill="FFFFFF"/>
        </w:rPr>
        <w:t>(2-3), 172-194.</w:t>
      </w:r>
    </w:p>
    <w:p w:rsidR="000B49D7" w:rsidRPr="006315DD" w:rsidRDefault="00A703EE" w:rsidP="000B49D7">
      <w:pPr>
        <w:spacing w:line="480" w:lineRule="auto"/>
        <w:ind w:left="720" w:hanging="720"/>
        <w:rPr>
          <w:rFonts w:cs="Arial"/>
          <w:szCs w:val="20"/>
          <w:shd w:val="clear" w:color="auto" w:fill="FFFFFF"/>
        </w:rPr>
      </w:pPr>
      <w:r w:rsidRPr="006315DD">
        <w:rPr>
          <w:rFonts w:cs="Arial"/>
          <w:szCs w:val="20"/>
          <w:shd w:val="clear" w:color="auto" w:fill="FFFFFF"/>
        </w:rPr>
        <w:t>Turvey, R. (2017). </w:t>
      </w:r>
      <w:r w:rsidRPr="006315DD">
        <w:rPr>
          <w:rFonts w:cs="Arial"/>
          <w:i/>
          <w:iCs/>
          <w:szCs w:val="20"/>
          <w:shd w:val="clear" w:color="auto" w:fill="FFFFFF"/>
        </w:rPr>
        <w:t>The economics of real property: an analysis of property values and patterns of use</w:t>
      </w:r>
      <w:r w:rsidRPr="006315DD">
        <w:rPr>
          <w:rFonts w:cs="Arial"/>
          <w:szCs w:val="20"/>
          <w:shd w:val="clear" w:color="auto" w:fill="FFFFFF"/>
        </w:rPr>
        <w:t>. Routledge.</w:t>
      </w:r>
    </w:p>
    <w:p w:rsidR="000B49D7" w:rsidRPr="008E7D52" w:rsidRDefault="000B49D7" w:rsidP="000B49D7">
      <w:pPr>
        <w:spacing w:line="480" w:lineRule="auto"/>
      </w:pPr>
    </w:p>
    <w:sectPr w:rsidR="000B49D7" w:rsidRPr="008E7D52" w:rsidSect="00C04DC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3EE" w:rsidRDefault="00A703EE">
      <w:pPr>
        <w:spacing w:line="240" w:lineRule="auto"/>
      </w:pPr>
      <w:r>
        <w:separator/>
      </w:r>
    </w:p>
  </w:endnote>
  <w:endnote w:type="continuationSeparator" w:id="0">
    <w:p w:rsidR="00A703EE" w:rsidRDefault="00A703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3EE" w:rsidRDefault="00A703EE">
      <w:pPr>
        <w:spacing w:line="240" w:lineRule="auto"/>
      </w:pPr>
      <w:r>
        <w:separator/>
      </w:r>
    </w:p>
  </w:footnote>
  <w:footnote w:type="continuationSeparator" w:id="0">
    <w:p w:rsidR="00A703EE" w:rsidRDefault="00A703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700305"/>
      <w:docPartObj>
        <w:docPartGallery w:val="Page Numbers (Top of Page)"/>
        <w:docPartUnique/>
      </w:docPartObj>
    </w:sdtPr>
    <w:sdtEndPr>
      <w:rPr>
        <w:noProof/>
      </w:rPr>
    </w:sdtEndPr>
    <w:sdtContent>
      <w:p w:rsidR="000B49D7" w:rsidRDefault="00A703EE">
        <w:pPr>
          <w:pStyle w:val="Header"/>
          <w:jc w:val="right"/>
        </w:pPr>
        <w:r>
          <w:t>BRANDED T-SHIRTS BUSINESS IDEA</w:t>
        </w:r>
        <w:r w:rsidR="00C04DC1">
          <w:tab/>
        </w:r>
        <w:r w:rsidR="00C04DC1">
          <w:tab/>
        </w:r>
        <w:r>
          <w:fldChar w:fldCharType="begin"/>
        </w:r>
        <w:r>
          <w:instrText xml:space="preserve"> PAGE   \* MERGEFORMAT </w:instrText>
        </w:r>
        <w:r>
          <w:fldChar w:fldCharType="separate"/>
        </w:r>
        <w:r w:rsidR="00AD7EA5">
          <w:rPr>
            <w:noProof/>
          </w:rPr>
          <w:t>2</w:t>
        </w:r>
        <w:r>
          <w:rPr>
            <w:noProof/>
          </w:rPr>
          <w:fldChar w:fldCharType="end"/>
        </w:r>
      </w:p>
    </w:sdtContent>
  </w:sdt>
  <w:p w:rsidR="000B49D7" w:rsidRDefault="000B49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480565"/>
      <w:docPartObj>
        <w:docPartGallery w:val="Page Numbers (Top of Page)"/>
        <w:docPartUnique/>
      </w:docPartObj>
    </w:sdtPr>
    <w:sdtEndPr>
      <w:rPr>
        <w:noProof/>
      </w:rPr>
    </w:sdtEndPr>
    <w:sdtContent>
      <w:p w:rsidR="00C04DC1" w:rsidRDefault="00A703EE" w:rsidP="00C04DC1">
        <w:pPr>
          <w:pStyle w:val="Header"/>
          <w:jc w:val="right"/>
        </w:pPr>
        <w:r>
          <w:t>Running head: BRANDED T-SHIRTS BUSINESS IDEA</w:t>
        </w:r>
        <w:r>
          <w:tab/>
        </w:r>
        <w:r>
          <w:fldChar w:fldCharType="begin"/>
        </w:r>
        <w:r>
          <w:instrText xml:space="preserve"> PAGE   \* MERGEFORMAT </w:instrText>
        </w:r>
        <w:r>
          <w:fldChar w:fldCharType="separate"/>
        </w:r>
        <w:r>
          <w:rPr>
            <w:noProof/>
          </w:rPr>
          <w:t>1</w:t>
        </w:r>
        <w:r>
          <w:rPr>
            <w:noProof/>
          </w:rPr>
          <w:fldChar w:fldCharType="end"/>
        </w:r>
      </w:p>
    </w:sdtContent>
  </w:sdt>
  <w:p w:rsidR="00C04DC1" w:rsidRDefault="00C04DC1" w:rsidP="00C04DC1">
    <w:pPr>
      <w:pStyle w:val="Header"/>
    </w:pPr>
  </w:p>
  <w:p w:rsidR="000B49D7" w:rsidRDefault="000B49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DA6"/>
    <w:rsid w:val="000B49D7"/>
    <w:rsid w:val="00125278"/>
    <w:rsid w:val="001366EE"/>
    <w:rsid w:val="001410D7"/>
    <w:rsid w:val="00166663"/>
    <w:rsid w:val="00171DA6"/>
    <w:rsid w:val="003C0A27"/>
    <w:rsid w:val="003E01C9"/>
    <w:rsid w:val="004A3D6F"/>
    <w:rsid w:val="004E3C80"/>
    <w:rsid w:val="00542B41"/>
    <w:rsid w:val="005860D4"/>
    <w:rsid w:val="005F6B6A"/>
    <w:rsid w:val="006315DD"/>
    <w:rsid w:val="00677CE5"/>
    <w:rsid w:val="006915CE"/>
    <w:rsid w:val="006A2D33"/>
    <w:rsid w:val="00714DDF"/>
    <w:rsid w:val="008E5EC9"/>
    <w:rsid w:val="008E7D52"/>
    <w:rsid w:val="00950118"/>
    <w:rsid w:val="00987930"/>
    <w:rsid w:val="009A4644"/>
    <w:rsid w:val="00A703EE"/>
    <w:rsid w:val="00AD7EA5"/>
    <w:rsid w:val="00B40118"/>
    <w:rsid w:val="00C04DC1"/>
    <w:rsid w:val="00C1655E"/>
    <w:rsid w:val="00C22239"/>
    <w:rsid w:val="00C6597B"/>
    <w:rsid w:val="00D55C90"/>
    <w:rsid w:val="00D95812"/>
    <w:rsid w:val="00F2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9D7"/>
    <w:pPr>
      <w:tabs>
        <w:tab w:val="center" w:pos="4680"/>
        <w:tab w:val="right" w:pos="9360"/>
      </w:tabs>
      <w:spacing w:line="240" w:lineRule="auto"/>
    </w:pPr>
  </w:style>
  <w:style w:type="character" w:customStyle="1" w:styleId="HeaderChar">
    <w:name w:val="Header Char"/>
    <w:basedOn w:val="DefaultParagraphFont"/>
    <w:link w:val="Header"/>
    <w:uiPriority w:val="99"/>
    <w:rsid w:val="000B49D7"/>
  </w:style>
  <w:style w:type="paragraph" w:styleId="Footer">
    <w:name w:val="footer"/>
    <w:basedOn w:val="Normal"/>
    <w:link w:val="FooterChar"/>
    <w:uiPriority w:val="99"/>
    <w:unhideWhenUsed/>
    <w:rsid w:val="000B49D7"/>
    <w:pPr>
      <w:tabs>
        <w:tab w:val="center" w:pos="4680"/>
        <w:tab w:val="right" w:pos="9360"/>
      </w:tabs>
      <w:spacing w:line="240" w:lineRule="auto"/>
    </w:pPr>
  </w:style>
  <w:style w:type="character" w:customStyle="1" w:styleId="FooterChar">
    <w:name w:val="Footer Char"/>
    <w:basedOn w:val="DefaultParagraphFont"/>
    <w:link w:val="Footer"/>
    <w:uiPriority w:val="99"/>
    <w:rsid w:val="000B4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9D7"/>
    <w:pPr>
      <w:tabs>
        <w:tab w:val="center" w:pos="4680"/>
        <w:tab w:val="right" w:pos="9360"/>
      </w:tabs>
      <w:spacing w:line="240" w:lineRule="auto"/>
    </w:pPr>
  </w:style>
  <w:style w:type="character" w:customStyle="1" w:styleId="HeaderChar">
    <w:name w:val="Header Char"/>
    <w:basedOn w:val="DefaultParagraphFont"/>
    <w:link w:val="Header"/>
    <w:uiPriority w:val="99"/>
    <w:rsid w:val="000B49D7"/>
  </w:style>
  <w:style w:type="paragraph" w:styleId="Footer">
    <w:name w:val="footer"/>
    <w:basedOn w:val="Normal"/>
    <w:link w:val="FooterChar"/>
    <w:uiPriority w:val="99"/>
    <w:unhideWhenUsed/>
    <w:rsid w:val="000B49D7"/>
    <w:pPr>
      <w:tabs>
        <w:tab w:val="center" w:pos="4680"/>
        <w:tab w:val="right" w:pos="9360"/>
      </w:tabs>
      <w:spacing w:line="240" w:lineRule="auto"/>
    </w:pPr>
  </w:style>
  <w:style w:type="character" w:customStyle="1" w:styleId="FooterChar">
    <w:name w:val="Footer Char"/>
    <w:basedOn w:val="DefaultParagraphFont"/>
    <w:link w:val="Footer"/>
    <w:uiPriority w:val="99"/>
    <w:rsid w:val="000B4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Simon</cp:lastModifiedBy>
  <cp:revision>2</cp:revision>
  <dcterms:created xsi:type="dcterms:W3CDTF">2020-08-18T03:50:00Z</dcterms:created>
  <dcterms:modified xsi:type="dcterms:W3CDTF">2020-08-18T03:50:00Z</dcterms:modified>
</cp:coreProperties>
</file>